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78E63" w14:textId="77777777" w:rsidR="00284D60" w:rsidRDefault="00284D60" w:rsidP="002377BD">
      <w:pPr>
        <w:spacing w:line="480" w:lineRule="auto"/>
      </w:pPr>
    </w:p>
    <w:p w14:paraId="4DA36960" w14:textId="13C47667" w:rsidR="002377BD" w:rsidRDefault="002377BD" w:rsidP="002377BD">
      <w:pPr>
        <w:spacing w:line="480" w:lineRule="auto"/>
      </w:pPr>
    </w:p>
    <w:p w14:paraId="70946180" w14:textId="1A679367" w:rsidR="002377BD" w:rsidRDefault="002377BD" w:rsidP="002377BD">
      <w:pPr>
        <w:spacing w:line="480" w:lineRule="auto"/>
      </w:pPr>
    </w:p>
    <w:p w14:paraId="34888857" w14:textId="74772710" w:rsidR="002377BD" w:rsidRDefault="002377BD" w:rsidP="002377BD">
      <w:pPr>
        <w:spacing w:line="480" w:lineRule="auto"/>
      </w:pPr>
    </w:p>
    <w:p w14:paraId="00B9E371" w14:textId="50A9A894" w:rsidR="002377BD" w:rsidRDefault="002377BD" w:rsidP="002377BD">
      <w:pPr>
        <w:spacing w:line="480" w:lineRule="auto"/>
        <w:jc w:val="center"/>
        <w:rPr>
          <w:b/>
          <w:bCs/>
        </w:rPr>
      </w:pPr>
      <w:r w:rsidRPr="002377BD">
        <w:rPr>
          <w:b/>
          <w:bCs/>
        </w:rPr>
        <w:t>Exploring the Determinants of Job Satisfaction: A Comprehensive Review</w:t>
      </w:r>
    </w:p>
    <w:p w14:paraId="3091DDB2" w14:textId="3A207042" w:rsidR="002377BD" w:rsidRDefault="002377BD" w:rsidP="002377BD">
      <w:pPr>
        <w:spacing w:line="480" w:lineRule="auto"/>
        <w:jc w:val="center"/>
        <w:rPr>
          <w:b/>
          <w:bCs/>
        </w:rPr>
      </w:pPr>
      <w:r w:rsidRPr="002377BD">
        <w:rPr>
          <w:b/>
          <w:bCs/>
        </w:rPr>
        <w:t>Key Factors Influencing Employee Job Satisfaction and their Impact on Organizational Success</w:t>
      </w:r>
    </w:p>
    <w:p w14:paraId="3515B815" w14:textId="56DCAF08" w:rsidR="002377BD" w:rsidRDefault="002377BD" w:rsidP="002377BD">
      <w:pPr>
        <w:spacing w:line="480" w:lineRule="auto"/>
        <w:jc w:val="center"/>
        <w:rPr>
          <w:b/>
          <w:bCs/>
        </w:rPr>
      </w:pPr>
    </w:p>
    <w:p w14:paraId="6145382F" w14:textId="0B3FDAB2" w:rsidR="002377BD" w:rsidRDefault="00E03FF1" w:rsidP="002377BD">
      <w:pPr>
        <w:spacing w:line="480" w:lineRule="auto"/>
        <w:jc w:val="center"/>
        <w:rPr>
          <w:b/>
          <w:bCs/>
        </w:rPr>
      </w:pPr>
      <w:r>
        <w:t>Rahma Dylan</w:t>
      </w:r>
    </w:p>
    <w:p w14:paraId="70E8D006" w14:textId="71E02DC8" w:rsidR="002377BD" w:rsidRDefault="002377BD" w:rsidP="002377BD">
      <w:pPr>
        <w:spacing w:line="480" w:lineRule="auto"/>
        <w:jc w:val="center"/>
      </w:pPr>
      <w:r>
        <w:t>Department of Management Sciences, University of Whoville</w:t>
      </w:r>
    </w:p>
    <w:p w14:paraId="38CAAC50" w14:textId="3D1E52EE" w:rsidR="002377BD" w:rsidRDefault="002377BD" w:rsidP="002377BD">
      <w:pPr>
        <w:spacing w:line="480" w:lineRule="auto"/>
        <w:jc w:val="center"/>
      </w:pPr>
      <w:r>
        <w:t>MGT301: Human Resource Management</w:t>
      </w:r>
    </w:p>
    <w:p w14:paraId="3DB8B227" w14:textId="5837DA63" w:rsidR="002377BD" w:rsidRDefault="00FA2543" w:rsidP="002377BD">
      <w:pPr>
        <w:spacing w:line="480" w:lineRule="auto"/>
        <w:jc w:val="center"/>
      </w:pPr>
      <w:r>
        <w:t>Professor</w:t>
      </w:r>
      <w:r w:rsidR="002377BD">
        <w:t xml:space="preserve"> </w:t>
      </w:r>
      <w:r w:rsidR="00E03FF1">
        <w:t xml:space="preserve">Hamza </w:t>
      </w:r>
      <w:bookmarkStart w:id="0" w:name="_GoBack"/>
      <w:bookmarkEnd w:id="0"/>
    </w:p>
    <w:p w14:paraId="32293BAD" w14:textId="440B4AAC" w:rsidR="002377BD" w:rsidRDefault="00E03FF1" w:rsidP="002377BD">
      <w:pPr>
        <w:spacing w:line="480" w:lineRule="auto"/>
        <w:jc w:val="center"/>
      </w:pPr>
      <w:r>
        <w:t>September</w:t>
      </w:r>
      <w:r w:rsidR="002377BD">
        <w:t xml:space="preserve"> 15, 2023</w:t>
      </w:r>
    </w:p>
    <w:p w14:paraId="62C28393" w14:textId="105FC68C" w:rsidR="002377BD" w:rsidRDefault="002377BD" w:rsidP="002377BD">
      <w:pPr>
        <w:spacing w:line="480" w:lineRule="auto"/>
      </w:pPr>
      <w:r>
        <w:br w:type="page"/>
      </w:r>
    </w:p>
    <w:p w14:paraId="30E2D3AE" w14:textId="3BA6E5AD" w:rsidR="002377BD" w:rsidRDefault="38BB2E3C" w:rsidP="002377BD">
      <w:pPr>
        <w:spacing w:line="480" w:lineRule="auto"/>
        <w:jc w:val="center"/>
      </w:pPr>
      <w:r w:rsidRPr="38BB2E3C">
        <w:rPr>
          <w:b/>
          <w:bCs/>
        </w:rPr>
        <w:lastRenderedPageBreak/>
        <w:t>Abstract</w:t>
      </w:r>
    </w:p>
    <w:p w14:paraId="0CEAEE45" w14:textId="588FEC60" w:rsidR="002377BD" w:rsidRDefault="002377BD" w:rsidP="002377BD">
      <w:pPr>
        <w:spacing w:line="480" w:lineRule="auto"/>
      </w:pPr>
      <w:r>
        <w:t>Job satisfaction is a critical factor in determining employee engagement, productivity, and overall organizational success. This paper aims to provide a comprehensive review and analysis of the determinants and implications of job satisfaction. Through an extensive examination of scholarly literature and empirical studies, various factors influencing job satisfaction are identified, including intrinsic and extrinsic motivators, work-life balance, organizational culture, and career development opportunities. The impact of job satisfaction on individual well-being, job performance, and turnover intentions is also explored. Furthermore, this paper investigates the reciprocal relationship between job satisfaction and organizational outcomes, highlighting how satisfied employees contribute to enhanced productivity, reduced absenteeism, and improved customer satisfaction. The paper concludes with a discussion of the practical implications for organizations in fostering a positive work environment and implementing effective strategies to promote job satisfaction among their employees. By understanding the complex nature of job satisfaction and its significance in the modern workplace, organizations can optimize their human resources and cultivate a motivated and engaged workforce.</w:t>
      </w:r>
    </w:p>
    <w:p w14:paraId="74075AFD" w14:textId="75825112" w:rsidR="002377BD" w:rsidRDefault="002377BD" w:rsidP="002377BD">
      <w:pPr>
        <w:spacing w:line="480" w:lineRule="auto"/>
        <w:ind w:firstLine="720"/>
      </w:pPr>
      <w:r w:rsidRPr="002377BD">
        <w:rPr>
          <w:i/>
          <w:iCs/>
        </w:rPr>
        <w:t xml:space="preserve">Keywords: </w:t>
      </w:r>
      <w:r w:rsidRPr="002377BD">
        <w:t>job satisfaction, determinants, organizational success</w:t>
      </w:r>
    </w:p>
    <w:p w14:paraId="68C80042" w14:textId="3352C1F6" w:rsidR="002377BD" w:rsidRDefault="002377BD">
      <w:r>
        <w:br w:type="page"/>
      </w:r>
    </w:p>
    <w:p w14:paraId="657FC5F7" w14:textId="50A9A894" w:rsidR="002377BD" w:rsidRDefault="002377BD" w:rsidP="002377BD">
      <w:pPr>
        <w:spacing w:line="480" w:lineRule="auto"/>
        <w:jc w:val="center"/>
        <w:rPr>
          <w:b/>
          <w:bCs/>
        </w:rPr>
      </w:pPr>
      <w:r w:rsidRPr="002377BD">
        <w:rPr>
          <w:b/>
          <w:bCs/>
        </w:rPr>
        <w:lastRenderedPageBreak/>
        <w:t>Exploring the Determinants of Job Satisfaction: A Comprehensive Review</w:t>
      </w:r>
    </w:p>
    <w:p w14:paraId="5CB085C2" w14:textId="3A207042" w:rsidR="002377BD" w:rsidRDefault="002377BD" w:rsidP="002377BD">
      <w:pPr>
        <w:spacing w:line="480" w:lineRule="auto"/>
        <w:jc w:val="center"/>
        <w:rPr>
          <w:b/>
          <w:bCs/>
        </w:rPr>
      </w:pPr>
      <w:r w:rsidRPr="002377BD">
        <w:rPr>
          <w:b/>
          <w:bCs/>
        </w:rPr>
        <w:t>Key Factors Influencing Employee Job Satisfaction and their Impact on Organizational Success</w:t>
      </w:r>
    </w:p>
    <w:p w14:paraId="63D2B259" w14:textId="44B64067" w:rsidR="002377BD" w:rsidRDefault="002377BD" w:rsidP="002377BD">
      <w:pPr>
        <w:spacing w:line="480" w:lineRule="auto"/>
        <w:ind w:firstLine="720"/>
      </w:pPr>
      <w:r w:rsidRPr="002377BD">
        <w:t>Job satisfaction is a vital aspect of employee well-being and organizational success (Smith, 2020). It refers to the level of contentment and fulfillment individuals experience in their work (Locke, 1976). Understanding the factors that contribute to job satisfaction is crucial for organizations aiming to create a positive work environment and maximize employee engagement and productivity. This report provides a comprehensive review and analysis of the determinants and implications of job satisfaction.</w:t>
      </w:r>
    </w:p>
    <w:p w14:paraId="65252E35" w14:textId="3E6021CC" w:rsidR="002377BD" w:rsidRDefault="002377BD" w:rsidP="002377BD">
      <w:pPr>
        <w:spacing w:line="480" w:lineRule="auto"/>
        <w:jc w:val="center"/>
        <w:rPr>
          <w:b/>
          <w:bCs/>
        </w:rPr>
      </w:pPr>
      <w:r w:rsidRPr="002377BD">
        <w:rPr>
          <w:b/>
          <w:bCs/>
        </w:rPr>
        <w:t>Determinants of Job Satisfaction</w:t>
      </w:r>
    </w:p>
    <w:p w14:paraId="1A5BD505" w14:textId="5998F738" w:rsidR="002377BD" w:rsidRDefault="4300DB4A" w:rsidP="002377BD">
      <w:pPr>
        <w:spacing w:line="480" w:lineRule="auto"/>
        <w:ind w:firstLine="720"/>
      </w:pPr>
      <w:r w:rsidRPr="4300DB4A">
        <w:t xml:space="preserve">Numerous factors influence job satisfaction, including intrinsic and extrinsic motivators. Intrinsic factors refer to the inherent aspects of the work itself, such as task variety and opportunities for skill utilization (Judge et al., 2001). Employees who find their work challenging and meaningful tend to have higher job satisfaction levels. Extrinsic factors encompass tangible rewards like salary, benefits, and job security </w:t>
      </w:r>
      <w:commentRangeStart w:id="1"/>
      <w:r w:rsidRPr="4300DB4A">
        <w:t>(Smith, 2020)</w:t>
      </w:r>
      <w:commentRangeEnd w:id="1"/>
      <w:r w:rsidR="00B208B0">
        <w:rPr>
          <w:rStyle w:val="CommentReference"/>
        </w:rPr>
        <w:commentReference w:id="1"/>
      </w:r>
      <w:r w:rsidRPr="4300DB4A">
        <w:t>. Adequate compensation and benefits packages contribute to job satisfaction and aid in attracting and retaining top talent.</w:t>
      </w:r>
    </w:p>
    <w:p w14:paraId="27692C27" w14:textId="52F9F5DE" w:rsidR="002377BD" w:rsidRDefault="4300DB4A" w:rsidP="002377BD">
      <w:pPr>
        <w:spacing w:line="480" w:lineRule="auto"/>
        <w:ind w:firstLine="720"/>
      </w:pPr>
      <w:commentRangeStart w:id="2"/>
      <w:r w:rsidRPr="4300DB4A">
        <w:t>Greenhaus &amp; Allen (2011)</w:t>
      </w:r>
      <w:commentRangeEnd w:id="2"/>
      <w:r w:rsidR="00B208B0">
        <w:rPr>
          <w:rStyle w:val="CommentReference"/>
        </w:rPr>
        <w:commentReference w:id="2"/>
      </w:r>
      <w:r w:rsidRPr="4300DB4A">
        <w:t xml:space="preserve"> argue that work-life balance is another significant determinant of job satisfaction. Achieving a healthy equilibrium between work and personal life is crucial for overall well-being. Organizations that prioritize flexible work arrangements and supportive policies tend to foster higher levels of job satisfaction among their employees.</w:t>
      </w:r>
    </w:p>
    <w:p w14:paraId="315973B9" w14:textId="643DFCE3" w:rsidR="002377BD" w:rsidRDefault="4300DB4A" w:rsidP="002377BD">
      <w:pPr>
        <w:spacing w:line="480" w:lineRule="auto"/>
        <w:ind w:firstLine="720"/>
      </w:pPr>
      <w:r w:rsidRPr="4300DB4A">
        <w:t>Organizational culture and leadership also play a vital role in job satisfaction (Hui &amp; Rousseau, 2004). A positive and inclusive work environment, where employees feel respected and valued, enhances job satisfaction. Effective leadership that promotes open communication and provides guidance and support contributes to a more satisfying work experience.</w:t>
      </w:r>
    </w:p>
    <w:p w14:paraId="33443E44" w14:textId="7E374AE7" w:rsidR="002377BD" w:rsidRDefault="4300DB4A" w:rsidP="002377BD">
      <w:pPr>
        <w:spacing w:line="480" w:lineRule="auto"/>
        <w:ind w:firstLine="720"/>
      </w:pPr>
      <w:r w:rsidRPr="4300DB4A">
        <w:lastRenderedPageBreak/>
        <w:t>Career development opportunities are critical for job satisfaction and employee engagement (Brown &amp; Hackett, 2000). When individuals perceive growth prospects within their organization, they are more likely to feel motivated and satisfied with their jobs. Organizations that invest in training and mentorship programs demonstrate their commitment to employee development and contribute to higher job satisfaction levels.</w:t>
      </w:r>
    </w:p>
    <w:p w14:paraId="7DB3FF93" w14:textId="6610DE8B" w:rsidR="002377BD" w:rsidRDefault="002377BD" w:rsidP="002377BD">
      <w:pPr>
        <w:spacing w:line="480" w:lineRule="auto"/>
        <w:jc w:val="center"/>
        <w:rPr>
          <w:b/>
          <w:bCs/>
        </w:rPr>
      </w:pPr>
      <w:r w:rsidRPr="002377BD">
        <w:rPr>
          <w:b/>
          <w:bCs/>
        </w:rPr>
        <w:t>Implications of Job Satisfaction</w:t>
      </w:r>
    </w:p>
    <w:p w14:paraId="32A66F6A" w14:textId="4D985907" w:rsidR="002377BD" w:rsidRDefault="002377BD" w:rsidP="002377BD">
      <w:pPr>
        <w:spacing w:line="480" w:lineRule="auto"/>
        <w:ind w:firstLine="720"/>
      </w:pPr>
      <w:r w:rsidRPr="002377BD">
        <w:t>Job satisfaction has wide-ranging implications for individuals and organizations. Satisfied employees experience higher levels of well-being and exhibit positive attitudes and behaviors (Judge et al., 2001). They are more likely to engage in discretionary effort and demonstrate higher job performance.</w:t>
      </w:r>
    </w:p>
    <w:p w14:paraId="745289ED" w14:textId="20324A51" w:rsidR="002377BD" w:rsidRDefault="002377BD" w:rsidP="002377BD">
      <w:pPr>
        <w:spacing w:line="480" w:lineRule="auto"/>
        <w:ind w:firstLine="720"/>
      </w:pPr>
      <w:r w:rsidRPr="002377BD">
        <w:t>Furthermore, job satisfaction plays a vital role in employee retention (Allen &amp; Meyer, 1996). Satisfied employees are less likely to seek alternative employment opportunities, reducing turnover rates and associated costs for organizations. They also contribute to positive word-of-mouth and employer branding, attracting high-quality candidates.</w:t>
      </w:r>
    </w:p>
    <w:p w14:paraId="5A633A08" w14:textId="161FFD2F" w:rsidR="002377BD" w:rsidRDefault="4300DB4A" w:rsidP="002377BD">
      <w:pPr>
        <w:spacing w:line="480" w:lineRule="auto"/>
        <w:ind w:firstLine="720"/>
      </w:pPr>
      <w:r w:rsidRPr="4300DB4A">
        <w:t>Organizational success is closely linked to job satisfaction. Satisfied employees are more committed, motivated, and loyal to their organizations, resulting in increased productivity, efficiency, and innovation. They provide better customer service, leading to higher levels of customer satisfaction and loyalty. Moreover, organizations with high levels of job satisfaction can create a positive workplace culture that attracts top talent and fosters a competitive advantage.</w:t>
      </w:r>
    </w:p>
    <w:p w14:paraId="2FDF4630" w14:textId="727A4604" w:rsidR="002377BD" w:rsidRDefault="002377BD" w:rsidP="002377BD">
      <w:pPr>
        <w:spacing w:line="480" w:lineRule="auto"/>
        <w:jc w:val="center"/>
      </w:pPr>
      <w:r w:rsidRPr="002377BD">
        <w:rPr>
          <w:b/>
          <w:bCs/>
        </w:rPr>
        <w:t>Conclusion</w:t>
      </w:r>
    </w:p>
    <w:p w14:paraId="2CCCB3FB" w14:textId="533652A9" w:rsidR="002377BD" w:rsidRDefault="4300DB4A" w:rsidP="4300DB4A">
      <w:pPr>
        <w:spacing w:line="480" w:lineRule="auto"/>
        <w:ind w:firstLine="720"/>
      </w:pPr>
      <w:r w:rsidRPr="4300DB4A">
        <w:t xml:space="preserve">In conclusion, job satisfaction is influenced by various factors, including intrinsic and extrinsic motivators, work-life balance, organizational culture, and career development opportunities. </w:t>
      </w:r>
      <w:r w:rsidRPr="4300DB4A">
        <w:lastRenderedPageBreak/>
        <w:t xml:space="preserve">Understanding and addressing these determinants are crucial for organizations to create a positive work environment that promotes employee well-being and organizational success. </w:t>
      </w:r>
    </w:p>
    <w:p w14:paraId="367A7BBD" w14:textId="5497B30E" w:rsidR="002377BD" w:rsidRDefault="002377BD" w:rsidP="4300DB4A">
      <w:pPr>
        <w:spacing w:line="480" w:lineRule="auto"/>
        <w:ind w:firstLine="720"/>
      </w:pPr>
    </w:p>
    <w:p w14:paraId="0051C88E" w14:textId="1CE0F2C6" w:rsidR="002377BD" w:rsidRDefault="002377BD" w:rsidP="4300DB4A">
      <w:pPr>
        <w:spacing w:line="480" w:lineRule="auto"/>
      </w:pPr>
      <w:r>
        <w:br w:type="page"/>
      </w:r>
    </w:p>
    <w:p w14:paraId="281E1092" w14:textId="683BC48A" w:rsidR="38BB2E3C" w:rsidRDefault="38BB2E3C" w:rsidP="38BB2E3C">
      <w:pPr>
        <w:spacing w:line="480" w:lineRule="auto"/>
        <w:jc w:val="center"/>
      </w:pPr>
      <w:r w:rsidRPr="38BB2E3C">
        <w:rPr>
          <w:b/>
          <w:bCs/>
        </w:rPr>
        <w:lastRenderedPageBreak/>
        <w:t>References</w:t>
      </w:r>
    </w:p>
    <w:sdt>
      <w:sdtPr>
        <w:tag w:val="MENDELEY_BIBLIOGRAPHY"/>
        <w:id w:val="2077199166"/>
        <w:placeholder>
          <w:docPart w:val="DefaultPlaceholder_1081868574"/>
        </w:placeholder>
      </w:sdtPr>
      <w:sdtEndPr/>
      <w:sdtContent>
        <w:p w14:paraId="4777F713" w14:textId="2FCC023D" w:rsidR="38BB2E3C" w:rsidRDefault="38BB2E3C" w:rsidP="38BB2E3C">
          <w:pPr>
            <w:ind w:left="480" w:hanging="480"/>
            <w:rPr>
              <w:b/>
              <w:bCs/>
            </w:rPr>
          </w:pPr>
          <w:r w:rsidRPr="38BB2E3C">
            <w:rPr>
              <w:rFonts w:ascii="Calibri" w:eastAsia="Calibri" w:hAnsi="Calibri" w:cs="Calibri"/>
            </w:rPr>
            <w:t xml:space="preserve">Alshaabani, A., Hamza, K. A., &amp; Rudnák, I. (2022). Impact of Diversity Management on Employees’ Engagement: The Role of Organizational Trust and Job Insecurity. </w:t>
          </w:r>
          <w:r w:rsidRPr="38BB2E3C">
            <w:rPr>
              <w:rFonts w:ascii="Calibri" w:eastAsia="Calibri" w:hAnsi="Calibri" w:cs="Calibri"/>
              <w:i/>
              <w:iCs/>
            </w:rPr>
            <w:t>Sustainability (Switzerland)</w:t>
          </w:r>
          <w:r w:rsidRPr="38BB2E3C">
            <w:rPr>
              <w:rFonts w:ascii="Calibri" w:eastAsia="Calibri" w:hAnsi="Calibri" w:cs="Calibri"/>
            </w:rPr>
            <w:t xml:space="preserve">, </w:t>
          </w:r>
          <w:r w:rsidRPr="38BB2E3C">
            <w:rPr>
              <w:rFonts w:ascii="Calibri" w:eastAsia="Calibri" w:hAnsi="Calibri" w:cs="Calibri"/>
              <w:i/>
              <w:iCs/>
            </w:rPr>
            <w:t>14</w:t>
          </w:r>
          <w:r w:rsidRPr="38BB2E3C">
            <w:rPr>
              <w:rFonts w:ascii="Calibri" w:eastAsia="Calibri" w:hAnsi="Calibri" w:cs="Calibri"/>
            </w:rPr>
            <w:t xml:space="preserve">(1). </w:t>
          </w:r>
          <w:hyperlink r:id="rId8">
            <w:r w:rsidRPr="38BB2E3C">
              <w:rPr>
                <w:rStyle w:val="Hyperlink"/>
                <w:rFonts w:ascii="Calibri" w:eastAsia="Calibri" w:hAnsi="Calibri" w:cs="Calibri"/>
              </w:rPr>
              <w:t>https://doi.org/10.3390/su14010420</w:t>
            </w:r>
          </w:hyperlink>
        </w:p>
        <w:p w14:paraId="235A5CAB" w14:textId="4B8DC932" w:rsidR="38BB2E3C" w:rsidRDefault="38BB2E3C" w:rsidP="38BB2E3C">
          <w:pPr>
            <w:ind w:left="480" w:hanging="480"/>
          </w:pPr>
          <w:r w:rsidRPr="38BB2E3C">
            <w:rPr>
              <w:rFonts w:ascii="Calibri" w:eastAsia="Calibri" w:hAnsi="Calibri" w:cs="Calibri"/>
            </w:rPr>
            <w:t xml:space="preserve">Jena, L. K., Pradhan, S., &amp; Panigrahy, N. P. (2018). Pursuit of organisational trust: Role of employee engagement, psychological well-being and transformational leadership. </w:t>
          </w:r>
          <w:r w:rsidRPr="38BB2E3C">
            <w:rPr>
              <w:rFonts w:ascii="Calibri" w:eastAsia="Calibri" w:hAnsi="Calibri" w:cs="Calibri"/>
              <w:i/>
              <w:iCs/>
            </w:rPr>
            <w:t>Asia Pacific Management Review</w:t>
          </w:r>
          <w:r w:rsidRPr="38BB2E3C">
            <w:rPr>
              <w:rFonts w:ascii="Calibri" w:eastAsia="Calibri" w:hAnsi="Calibri" w:cs="Calibri"/>
            </w:rPr>
            <w:t xml:space="preserve">, </w:t>
          </w:r>
          <w:r w:rsidRPr="38BB2E3C">
            <w:rPr>
              <w:rFonts w:ascii="Calibri" w:eastAsia="Calibri" w:hAnsi="Calibri" w:cs="Calibri"/>
              <w:i/>
              <w:iCs/>
            </w:rPr>
            <w:t>23</w:t>
          </w:r>
          <w:r w:rsidRPr="38BB2E3C">
            <w:rPr>
              <w:rFonts w:ascii="Calibri" w:eastAsia="Calibri" w:hAnsi="Calibri" w:cs="Calibri"/>
            </w:rPr>
            <w:t xml:space="preserve">(3). </w:t>
          </w:r>
          <w:hyperlink r:id="rId9">
            <w:r w:rsidRPr="38BB2E3C">
              <w:rPr>
                <w:rStyle w:val="Hyperlink"/>
                <w:rFonts w:ascii="Calibri" w:eastAsia="Calibri" w:hAnsi="Calibri" w:cs="Calibri"/>
              </w:rPr>
              <w:t>https://doi.org/10.1016/j.apmrv.2017.11.001</w:t>
            </w:r>
          </w:hyperlink>
        </w:p>
        <w:p w14:paraId="597DD53B" w14:textId="4EF8C130" w:rsidR="38BB2E3C" w:rsidRDefault="38BB2E3C" w:rsidP="38BB2E3C">
          <w:pPr>
            <w:ind w:left="480" w:hanging="480"/>
          </w:pPr>
          <w:r w:rsidRPr="38BB2E3C">
            <w:rPr>
              <w:rFonts w:ascii="Calibri" w:eastAsia="Calibri" w:hAnsi="Calibri" w:cs="Calibri"/>
            </w:rPr>
            <w:t xml:space="preserve">Yildiz, H. (2019). The Interactive Effect of Positive Psychological Capital and Organizational Trust on Organizational Citizenship Behavior. </w:t>
          </w:r>
          <w:r w:rsidRPr="38BB2E3C">
            <w:rPr>
              <w:rFonts w:ascii="Calibri" w:eastAsia="Calibri" w:hAnsi="Calibri" w:cs="Calibri"/>
              <w:i/>
              <w:iCs/>
            </w:rPr>
            <w:t>SAGE Open</w:t>
          </w:r>
          <w:r w:rsidRPr="38BB2E3C">
            <w:rPr>
              <w:rFonts w:ascii="Calibri" w:eastAsia="Calibri" w:hAnsi="Calibri" w:cs="Calibri"/>
            </w:rPr>
            <w:t xml:space="preserve">, </w:t>
          </w:r>
          <w:r w:rsidRPr="38BB2E3C">
            <w:rPr>
              <w:rFonts w:ascii="Calibri" w:eastAsia="Calibri" w:hAnsi="Calibri" w:cs="Calibri"/>
              <w:i/>
              <w:iCs/>
            </w:rPr>
            <w:t>9</w:t>
          </w:r>
          <w:r w:rsidRPr="38BB2E3C">
            <w:rPr>
              <w:rFonts w:ascii="Calibri" w:eastAsia="Calibri" w:hAnsi="Calibri" w:cs="Calibri"/>
            </w:rPr>
            <w:t xml:space="preserve">(3). </w:t>
          </w:r>
          <w:hyperlink r:id="rId10">
            <w:r w:rsidRPr="38BB2E3C">
              <w:rPr>
                <w:rStyle w:val="Hyperlink"/>
                <w:rFonts w:ascii="Calibri" w:eastAsia="Calibri" w:hAnsi="Calibri" w:cs="Calibri"/>
              </w:rPr>
              <w:t>https://doi.org/10.1177/2158244019862661</w:t>
            </w:r>
          </w:hyperlink>
        </w:p>
        <w:p w14:paraId="08C8F7E5" w14:textId="2D5EEDFC" w:rsidR="38BB2E3C" w:rsidRDefault="38BB2E3C" w:rsidP="38BB2E3C">
          <w:pPr>
            <w:spacing w:line="480" w:lineRule="auto"/>
            <w:rPr>
              <w:rFonts w:ascii="Calibri" w:eastAsia="Calibri" w:hAnsi="Calibri" w:cs="Calibri"/>
            </w:rPr>
          </w:pPr>
          <w:r w:rsidRPr="38BB2E3C">
            <w:rPr>
              <w:rFonts w:ascii="Calibri" w:eastAsia="Calibri" w:hAnsi="Calibri" w:cs="Calibri"/>
            </w:rPr>
            <w:t xml:space="preserve"> </w:t>
          </w:r>
        </w:p>
      </w:sdtContent>
    </w:sdt>
    <w:p w14:paraId="3D26F1B2" w14:textId="248FAC97" w:rsidR="38BB2E3C" w:rsidRDefault="38BB2E3C" w:rsidP="38BB2E3C">
      <w:pPr>
        <w:spacing w:line="480" w:lineRule="auto"/>
        <w:jc w:val="center"/>
        <w:rPr>
          <w:b/>
          <w:bCs/>
        </w:rPr>
      </w:pPr>
    </w:p>
    <w:p w14:paraId="34427959" w14:textId="6BBFC4AF" w:rsidR="002377BD" w:rsidRDefault="002377BD" w:rsidP="002377BD"/>
    <w:p w14:paraId="4581FF45" w14:textId="6C70A101" w:rsidR="002377BD" w:rsidRDefault="002377BD" w:rsidP="3A311342">
      <w:pPr>
        <w:spacing w:line="480" w:lineRule="auto"/>
      </w:pPr>
      <w:r>
        <w:br/>
      </w:r>
    </w:p>
    <w:sectPr w:rsidR="002377BD">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r. Hamza, Researcher" w:date="2023-09-02T03:05:00Z" w:initials="H, R">
    <w:p w14:paraId="10DA01B8" w14:textId="3CC164C0" w:rsidR="00B208B0" w:rsidRDefault="00B208B0">
      <w:pPr>
        <w:pStyle w:val="CommentText"/>
      </w:pPr>
      <w:r>
        <w:rPr>
          <w:rStyle w:val="CommentReference"/>
        </w:rPr>
        <w:annotationRef/>
      </w:r>
      <w:r>
        <w:t>Parenthetical citation</w:t>
      </w:r>
      <w:r>
        <w:annotationRef/>
      </w:r>
    </w:p>
  </w:comment>
  <w:comment w:id="2" w:author="Mr. Hamza, Researcher" w:date="2023-09-02T03:05:00Z" w:initials="H, R">
    <w:p w14:paraId="0620097F" w14:textId="77777777" w:rsidR="00B208B0" w:rsidRDefault="00B208B0">
      <w:pPr>
        <w:pStyle w:val="CommentText"/>
      </w:pPr>
      <w:r>
        <w:rPr>
          <w:rStyle w:val="CommentReference"/>
        </w:rPr>
        <w:annotationRef/>
      </w:r>
      <w:r>
        <w:t>Narrative citation</w:t>
      </w:r>
      <w:r>
        <w:annotationRef/>
      </w:r>
    </w:p>
    <w:p w14:paraId="406F5E4C" w14:textId="6E8F2F8C" w:rsidR="00B208B0" w:rsidRDefault="00B208B0">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DA01B8" w15:done="0"/>
  <w15:commentEx w15:paraId="406F5E4C"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6371A61" w16cex:dateUtc="2023-06-19T00:59:28.845Z"/>
  <w16cex:commentExtensible w16cex:durableId="403E9E60" w16cex:dateUtc="2023-06-19T00:59:49.707Z"/>
</w16cex:commentsExtensible>
</file>

<file path=word/commentsIds.xml><?xml version="1.0" encoding="utf-8"?>
<w16cid:commentsIds xmlns:mc="http://schemas.openxmlformats.org/markup-compatibility/2006" xmlns:w16cid="http://schemas.microsoft.com/office/word/2016/wordml/cid" mc:Ignorable="w16cid">
  <w16cid:commentId w16cid:paraId="33A762E1" w16cid:durableId="16371A61"/>
  <w16cid:commentId w16cid:paraId="6B67C294" w16cid:durableId="403E9E6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8CC5E" w14:textId="77777777" w:rsidR="005D35F2" w:rsidRDefault="005D35F2">
      <w:pPr>
        <w:spacing w:after="0" w:line="240" w:lineRule="auto"/>
      </w:pPr>
      <w:r>
        <w:separator/>
      </w:r>
    </w:p>
  </w:endnote>
  <w:endnote w:type="continuationSeparator" w:id="0">
    <w:p w14:paraId="6453EA49" w14:textId="77777777" w:rsidR="005D35F2" w:rsidRDefault="005D3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2377BD" w14:paraId="55FF77F8" w14:textId="77777777" w:rsidTr="002377BD">
      <w:trPr>
        <w:trHeight w:val="300"/>
      </w:trPr>
      <w:tc>
        <w:tcPr>
          <w:tcW w:w="3120" w:type="dxa"/>
        </w:tcPr>
        <w:p w14:paraId="3FC3A1C7" w14:textId="56A88B79" w:rsidR="002377BD" w:rsidRDefault="002377BD" w:rsidP="002377BD">
          <w:pPr>
            <w:pStyle w:val="Header"/>
            <w:ind w:left="-115"/>
          </w:pPr>
        </w:p>
      </w:tc>
      <w:tc>
        <w:tcPr>
          <w:tcW w:w="3120" w:type="dxa"/>
        </w:tcPr>
        <w:p w14:paraId="336E9CBD" w14:textId="740F4EF8" w:rsidR="002377BD" w:rsidRDefault="002377BD" w:rsidP="002377BD">
          <w:pPr>
            <w:pStyle w:val="Header"/>
            <w:jc w:val="center"/>
          </w:pPr>
        </w:p>
      </w:tc>
      <w:tc>
        <w:tcPr>
          <w:tcW w:w="3120" w:type="dxa"/>
        </w:tcPr>
        <w:p w14:paraId="515F9BBE" w14:textId="0FF9764A" w:rsidR="002377BD" w:rsidRDefault="002377BD" w:rsidP="002377BD">
          <w:pPr>
            <w:pStyle w:val="Header"/>
            <w:ind w:right="-115"/>
            <w:jc w:val="right"/>
          </w:pPr>
        </w:p>
      </w:tc>
    </w:tr>
  </w:tbl>
  <w:p w14:paraId="289F3553" w14:textId="691E679F" w:rsidR="002377BD" w:rsidRDefault="002377BD" w:rsidP="002377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DAC8C" w14:textId="77777777" w:rsidR="005D35F2" w:rsidRDefault="005D35F2">
      <w:pPr>
        <w:spacing w:after="0" w:line="240" w:lineRule="auto"/>
      </w:pPr>
      <w:r>
        <w:separator/>
      </w:r>
    </w:p>
  </w:footnote>
  <w:footnote w:type="continuationSeparator" w:id="0">
    <w:p w14:paraId="0A3C7157" w14:textId="77777777" w:rsidR="005D35F2" w:rsidRDefault="005D3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2377BD" w14:paraId="229D9B64" w14:textId="77777777" w:rsidTr="28BA5C26">
      <w:trPr>
        <w:trHeight w:val="300"/>
      </w:trPr>
      <w:tc>
        <w:tcPr>
          <w:tcW w:w="3120" w:type="dxa"/>
        </w:tcPr>
        <w:p w14:paraId="7C6524CA" w14:textId="7B48134B" w:rsidR="002377BD" w:rsidRDefault="002377BD" w:rsidP="002377BD">
          <w:pPr>
            <w:pStyle w:val="Header"/>
            <w:ind w:left="-115"/>
          </w:pPr>
        </w:p>
      </w:tc>
      <w:tc>
        <w:tcPr>
          <w:tcW w:w="3120" w:type="dxa"/>
        </w:tcPr>
        <w:p w14:paraId="7C8D0A9A" w14:textId="67A222A3" w:rsidR="002377BD" w:rsidRDefault="002377BD" w:rsidP="002377BD">
          <w:pPr>
            <w:pStyle w:val="Header"/>
            <w:jc w:val="center"/>
          </w:pPr>
        </w:p>
      </w:tc>
      <w:tc>
        <w:tcPr>
          <w:tcW w:w="3120" w:type="dxa"/>
        </w:tcPr>
        <w:p w14:paraId="147B2BDF" w14:textId="4D779C79" w:rsidR="002377BD" w:rsidRDefault="002377BD" w:rsidP="002377BD">
          <w:pPr>
            <w:pStyle w:val="Header"/>
            <w:ind w:right="-115"/>
            <w:jc w:val="right"/>
          </w:pPr>
          <w:r>
            <w:fldChar w:fldCharType="begin"/>
          </w:r>
          <w:r>
            <w:instrText>PAGE</w:instrText>
          </w:r>
          <w:r w:rsidR="00E03FF1">
            <w:fldChar w:fldCharType="separate"/>
          </w:r>
          <w:r w:rsidR="00E95DE2">
            <w:rPr>
              <w:noProof/>
            </w:rPr>
            <w:t>1</w:t>
          </w:r>
          <w:r>
            <w:fldChar w:fldCharType="end"/>
          </w:r>
        </w:p>
      </w:tc>
    </w:tr>
  </w:tbl>
  <w:p w14:paraId="2C31B8EA" w14:textId="20812CC2" w:rsidR="002377BD" w:rsidRDefault="002377BD" w:rsidP="002377BD">
    <w:pPr>
      <w:pStyle w:val="Heade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r. Hamza, Researcher">
    <w15:presenceInfo w15:providerId="Windows Live" w15:userId="bc1fa4f86bd9c9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476A69"/>
    <w:rsid w:val="002232E5"/>
    <w:rsid w:val="002377BD"/>
    <w:rsid w:val="00284D60"/>
    <w:rsid w:val="00415883"/>
    <w:rsid w:val="005D35F2"/>
    <w:rsid w:val="00B208B0"/>
    <w:rsid w:val="00E03FF1"/>
    <w:rsid w:val="00E95DE2"/>
    <w:rsid w:val="00FA2543"/>
    <w:rsid w:val="28BA5C26"/>
    <w:rsid w:val="38BB2E3C"/>
    <w:rsid w:val="3A311342"/>
    <w:rsid w:val="4300DB4A"/>
    <w:rsid w:val="65476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5E7F6"/>
  <w15:chartTrackingRefBased/>
  <w15:docId w15:val="{53BB6195-3418-4F6D-BD3F-FCB8AE19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03F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FF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208B0"/>
    <w:rPr>
      <w:b/>
      <w:bCs/>
    </w:rPr>
  </w:style>
  <w:style w:type="character" w:customStyle="1" w:styleId="CommentSubjectChar">
    <w:name w:val="Comment Subject Char"/>
    <w:basedOn w:val="CommentTextChar"/>
    <w:link w:val="CommentSubject"/>
    <w:uiPriority w:val="99"/>
    <w:semiHidden/>
    <w:rsid w:val="00B208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su1401042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glossaryDocument" Target="glossary/document.xml"/><Relationship Id="R8124fe2fe6ae4253" Type="http://schemas.microsoft.com/office/2018/08/relationships/commentsExtensible" Target="commentsExtensible.xml"/><Relationship Id="rId10" Type="http://schemas.openxmlformats.org/officeDocument/2006/relationships/hyperlink" Target="https://doi.org/10.1177/2158244019862661" TargetMode="External"/><Relationship Id="rId4" Type="http://schemas.openxmlformats.org/officeDocument/2006/relationships/footnotes" Target="footnotes.xml"/><Relationship Id="rId9" Type="http://schemas.openxmlformats.org/officeDocument/2006/relationships/hyperlink" Target="https://doi.org/10.1016/j.apmrv.2017.11.001" TargetMode="External"/><Relationship Id="rId14" Type="http://schemas.microsoft.com/office/2011/relationships/people" Target="people.xml"/><Relationship Id="R8a957d7feb784d61"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0079B685-CCA3-4B11-B422-E6543A777CA2}"/>
      </w:docPartPr>
      <w:docPartBody>
        <w:p w:rsidR="00E2514C" w:rsidRDefault="00F944CF">
          <w: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E2514C"/>
    <w:rsid w:val="00E2514C"/>
    <w:rsid w:val="00F94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caf07c8-033b-4099-a21f-7c5f6e4fc682">
  <we:reference id="WA104382081" version="1.55.1.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TotalTime>
  <Pages>6</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hamza@hamnicwritingservices.com</dc:creator>
  <cp:keywords/>
  <dc:description/>
  <cp:lastModifiedBy>Mr. Hamza, Researcher</cp:lastModifiedBy>
  <cp:revision>9</cp:revision>
  <dcterms:created xsi:type="dcterms:W3CDTF">2023-06-16T06:03:00Z</dcterms:created>
  <dcterms:modified xsi:type="dcterms:W3CDTF">2023-09-02T10:07:00Z</dcterms:modified>
</cp:coreProperties>
</file>